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A6" w:rsidRPr="00590080" w:rsidRDefault="00590080" w:rsidP="005900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90080">
        <w:rPr>
          <w:rFonts w:ascii="Times New Roman" w:hAnsi="Times New Roman" w:cs="Times New Roman"/>
          <w:b/>
          <w:sz w:val="28"/>
        </w:rPr>
        <w:t>Вопросы к зачету по дисциплине «Управление проектами»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Понятие «проект» и «проектное управление» (понятие, классификация, свойства)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Жизненный цикл проекта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Системный подход к управлению проектами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Цели проекта и требования к проекту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Организационная структура проекта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Содержание проектного планирования.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Принципы планирования проекта.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Структура разбиения работ.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Планирование проекта по временным параметрам.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Методы сетевого планирования проекта.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Диаграмма </w:t>
      </w:r>
      <w:proofErr w:type="spellStart"/>
      <w:r w:rsidRPr="00590080">
        <w:rPr>
          <w:rFonts w:ascii="Times New Roman" w:hAnsi="Times New Roman" w:cs="Times New Roman"/>
          <w:sz w:val="28"/>
        </w:rPr>
        <w:t>Ганта</w:t>
      </w:r>
      <w:proofErr w:type="spellEnd"/>
      <w:r w:rsidRPr="00590080">
        <w:rPr>
          <w:rFonts w:ascii="Times New Roman" w:hAnsi="Times New Roman" w:cs="Times New Roman"/>
          <w:sz w:val="28"/>
        </w:rPr>
        <w:t xml:space="preserve">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Организация работ по планированию проекта.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Комплектование проектной команды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Мотивация участников проектной команды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Управление конфликтами в проектной команде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Методы активизации групповой работы в проекте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Управление развитием и эффективностью проектной команды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Матрица ответственности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Лидерство в проектной команде: общее понятие и основные компетенции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590080">
        <w:rPr>
          <w:rFonts w:ascii="Times New Roman" w:hAnsi="Times New Roman" w:cs="Times New Roman"/>
          <w:sz w:val="28"/>
        </w:rPr>
        <w:t>Коучинг</w:t>
      </w:r>
      <w:proofErr w:type="spellEnd"/>
      <w:r w:rsidRPr="00590080">
        <w:rPr>
          <w:rFonts w:ascii="Times New Roman" w:hAnsi="Times New Roman" w:cs="Times New Roman"/>
          <w:sz w:val="28"/>
        </w:rPr>
        <w:t xml:space="preserve"> в управлении проектами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Организация коммуникаций в проектной команде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Управление знаниями проекта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Проектный офис: цели создания, функции и назначение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Процесс формирования и организационная структура проектного офиса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Организация управления проектным офисом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Эффективность внедрения в организации проектного офиса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История гибких методологий управления проектами.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lastRenderedPageBreak/>
        <w:t xml:space="preserve">Суть гибкого управления проектами.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Инструменты </w:t>
      </w:r>
      <w:proofErr w:type="spellStart"/>
      <w:r w:rsidRPr="00590080">
        <w:rPr>
          <w:rFonts w:ascii="Times New Roman" w:hAnsi="Times New Roman" w:cs="Times New Roman"/>
          <w:sz w:val="28"/>
        </w:rPr>
        <w:t>Agile</w:t>
      </w:r>
      <w:proofErr w:type="spellEnd"/>
      <w:r w:rsidRPr="00590080">
        <w:rPr>
          <w:rFonts w:ascii="Times New Roman" w:hAnsi="Times New Roman" w:cs="Times New Roman"/>
          <w:sz w:val="28"/>
        </w:rPr>
        <w:t xml:space="preserve"> методов.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Оценки задач и проектов; метрики процесса и продукта в гибком подходе.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Знакомство с методикой RAPID FORESIGHT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Основные принципы и сценарий </w:t>
      </w:r>
      <w:proofErr w:type="spellStart"/>
      <w:r w:rsidRPr="00590080">
        <w:rPr>
          <w:rFonts w:ascii="Times New Roman" w:hAnsi="Times New Roman" w:cs="Times New Roman"/>
          <w:sz w:val="28"/>
        </w:rPr>
        <w:t>форсайт</w:t>
      </w:r>
      <w:proofErr w:type="spellEnd"/>
      <w:r w:rsidRPr="00590080">
        <w:rPr>
          <w:rFonts w:ascii="Times New Roman" w:hAnsi="Times New Roman" w:cs="Times New Roman"/>
          <w:sz w:val="28"/>
        </w:rPr>
        <w:t>-сессии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Команда </w:t>
      </w:r>
      <w:proofErr w:type="spellStart"/>
      <w:r w:rsidRPr="00590080">
        <w:rPr>
          <w:rFonts w:ascii="Times New Roman" w:hAnsi="Times New Roman" w:cs="Times New Roman"/>
          <w:sz w:val="28"/>
        </w:rPr>
        <w:t>форсайт</w:t>
      </w:r>
      <w:proofErr w:type="spellEnd"/>
      <w:r w:rsidRPr="00590080">
        <w:rPr>
          <w:rFonts w:ascii="Times New Roman" w:hAnsi="Times New Roman" w:cs="Times New Roman"/>
          <w:sz w:val="28"/>
        </w:rPr>
        <w:t>-сессии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Формирование «карты будущего» и подведение итогов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Эволюция мо</w:t>
      </w:r>
      <w:bookmarkStart w:id="0" w:name="_GoBack"/>
      <w:bookmarkEnd w:id="0"/>
      <w:r w:rsidRPr="00590080">
        <w:rPr>
          <w:rFonts w:ascii="Times New Roman" w:hAnsi="Times New Roman" w:cs="Times New Roman"/>
          <w:sz w:val="28"/>
        </w:rPr>
        <w:t xml:space="preserve">делей управления проектами.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Системная модель управления проектом.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Процессная модель управления проектами.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Модель зрелости управления проектами.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Классическая шестиэтапная модель управления проектами.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Управление проектными рисками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Финансирование проекта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Практика инвестиционных расчетов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Бизнес-экспертиза проектов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Управление изменениями в проекте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Контроль реализации проекта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 xml:space="preserve">Проектная документация </w:t>
      </w:r>
    </w:p>
    <w:p w:rsidR="00590080" w:rsidRPr="00590080" w:rsidRDefault="00590080" w:rsidP="005900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0080">
        <w:rPr>
          <w:rFonts w:ascii="Times New Roman" w:hAnsi="Times New Roman" w:cs="Times New Roman"/>
          <w:sz w:val="28"/>
        </w:rPr>
        <w:t>Оценка эффективности проектов</w:t>
      </w:r>
    </w:p>
    <w:sectPr w:rsidR="00590080" w:rsidRPr="0059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40B1"/>
    <w:multiLevelType w:val="hybridMultilevel"/>
    <w:tmpl w:val="032AB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80"/>
    <w:rsid w:val="00590080"/>
    <w:rsid w:val="00605E5E"/>
    <w:rsid w:val="0073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46B6"/>
  <w15:chartTrackingRefBased/>
  <w15:docId w15:val="{9AC98645-72EA-4A24-95EC-758D3223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1</cp:revision>
  <dcterms:created xsi:type="dcterms:W3CDTF">2021-01-18T12:31:00Z</dcterms:created>
  <dcterms:modified xsi:type="dcterms:W3CDTF">2021-01-18T12:36:00Z</dcterms:modified>
</cp:coreProperties>
</file>